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43E4EBA9" w:rsidR="00CC3B24" w:rsidRPr="00696AB7" w:rsidRDefault="00FE28AC" w:rsidP="00CF0CB8">
      <w:pPr>
        <w:autoSpaceDE w:val="0"/>
        <w:autoSpaceDN w:val="0"/>
        <w:adjustRightInd w:val="0"/>
        <w:rPr>
          <w:rFonts w:cs="Verdana"/>
          <w:b/>
          <w:bCs/>
          <w:sz w:val="22"/>
          <w:szCs w:val="22"/>
        </w:rPr>
      </w:pPr>
      <w:r>
        <w:rPr>
          <w:b/>
          <w:bCs/>
          <w:sz w:val="40"/>
          <w:szCs w:val="40"/>
        </w:rPr>
        <w:t>Hamm</w:t>
      </w:r>
      <w:r w:rsidR="002F5818" w:rsidRPr="00895697">
        <w:rPr>
          <w:b/>
          <w:bCs/>
          <w:sz w:val="40"/>
          <w:szCs w:val="40"/>
        </w:rPr>
        <w:t xml:space="preserve"> | </w:t>
      </w:r>
      <w:r w:rsidR="00F709B1" w:rsidRPr="00F709B1">
        <w:rPr>
          <w:b/>
          <w:bCs/>
          <w:sz w:val="40"/>
          <w:szCs w:val="40"/>
        </w:rPr>
        <w:t>HP serisi – çeşitli seçeneklere sahip güçlü lastik tekerlekli silindirler kullanımda etkileyici</w:t>
      </w:r>
      <w:r w:rsidR="00233581">
        <w:rPr>
          <w:sz w:val="36"/>
          <w:szCs w:val="36"/>
        </w:rPr>
        <w:br/>
      </w:r>
    </w:p>
    <w:p w14:paraId="459B1C70" w14:textId="70A1FC68" w:rsidR="00E22034" w:rsidRDefault="00F709B1" w:rsidP="00F709B1">
      <w:pPr>
        <w:jc w:val="both"/>
        <w:rPr>
          <w:rFonts w:cs="Arial"/>
          <w:b/>
          <w:bCs/>
          <w:sz w:val="22"/>
          <w:szCs w:val="22"/>
        </w:rPr>
      </w:pPr>
      <w:r w:rsidRPr="00F709B1">
        <w:rPr>
          <w:rFonts w:cs="Arial"/>
          <w:b/>
          <w:bCs/>
          <w:sz w:val="22"/>
          <w:szCs w:val="22"/>
        </w:rPr>
        <w:t xml:space="preserve">HP serisi lastik tekerlekli silindirler birkaç aydır tüm dünya piyasasında yer alıyor ve uygulamada neler yapabileceklerini gösteriyor. Burada söz konusu, 1960'lardan beri </w:t>
      </w:r>
      <w:r w:rsidR="00AE7196">
        <w:rPr>
          <w:rFonts w:cs="Arial"/>
          <w:b/>
          <w:bCs/>
          <w:sz w:val="22"/>
          <w:szCs w:val="22"/>
        </w:rPr>
        <w:t>Hamm</w:t>
      </w:r>
      <w:r w:rsidRPr="00F709B1">
        <w:rPr>
          <w:rFonts w:cs="Arial"/>
          <w:b/>
          <w:bCs/>
          <w:sz w:val="22"/>
          <w:szCs w:val="22"/>
        </w:rPr>
        <w:t>'ın ürün yelpazesinin ayrılmaz bir parçası olan tamamen yeni nesil lastik tekerlekli silindirlerdir. HP serisindeki modeller görsel açıdan yeni tasarlanan, büyük su deposuyla ayırt edilebilir. Makinelerin bir iş günü boyunca deponun durmasına gerek kalmadan yeterli kapasiteye sahip olması için, tıpkı dizel deposu gibi büyük boyutlandırılmıştır. Bu silindirler sadece bu özelliğiyle bile son derece verimlidir.</w:t>
      </w:r>
    </w:p>
    <w:p w14:paraId="62CD3DF7" w14:textId="77777777" w:rsidR="00F709B1" w:rsidRPr="00E22034" w:rsidRDefault="00F709B1" w:rsidP="00E22034">
      <w:pPr>
        <w:rPr>
          <w:rFonts w:cs="Arial"/>
          <w:b/>
          <w:bCs/>
          <w:sz w:val="22"/>
          <w:szCs w:val="22"/>
        </w:rPr>
      </w:pPr>
    </w:p>
    <w:p w14:paraId="56A40874" w14:textId="77777777" w:rsidR="00F709B1" w:rsidRDefault="00F709B1" w:rsidP="00E22034">
      <w:pPr>
        <w:jc w:val="both"/>
        <w:rPr>
          <w:rFonts w:cs="Arial"/>
          <w:b/>
          <w:bCs/>
          <w:sz w:val="22"/>
          <w:szCs w:val="22"/>
        </w:rPr>
      </w:pPr>
      <w:r w:rsidRPr="00F709B1">
        <w:rPr>
          <w:rFonts w:cs="Arial"/>
          <w:b/>
          <w:bCs/>
          <w:sz w:val="22"/>
          <w:szCs w:val="22"/>
        </w:rPr>
        <w:t xml:space="preserve">Tüm piyasalar için tek platform </w:t>
      </w:r>
    </w:p>
    <w:p w14:paraId="4A355F1C" w14:textId="1491206C" w:rsidR="00E22034" w:rsidRDefault="00F709B1" w:rsidP="00E7367C">
      <w:pPr>
        <w:jc w:val="both"/>
        <w:rPr>
          <w:rFonts w:cs="Arial"/>
          <w:sz w:val="22"/>
          <w:szCs w:val="22"/>
        </w:rPr>
      </w:pPr>
      <w:r w:rsidRPr="00F709B1">
        <w:rPr>
          <w:rFonts w:cs="Arial"/>
          <w:sz w:val="22"/>
          <w:szCs w:val="22"/>
        </w:rPr>
        <w:t xml:space="preserve">HP serisi için </w:t>
      </w:r>
      <w:r w:rsidR="00AE7196">
        <w:rPr>
          <w:rFonts w:cs="Arial"/>
          <w:sz w:val="22"/>
          <w:szCs w:val="22"/>
        </w:rPr>
        <w:t>Hamm</w:t>
      </w:r>
      <w:r w:rsidRPr="00F709B1">
        <w:rPr>
          <w:rFonts w:cs="Arial"/>
          <w:sz w:val="22"/>
          <w:szCs w:val="22"/>
        </w:rPr>
        <w:t xml:space="preserve"> dünya çapında piyasada bulunan tüm model varyantlarına yönelik bütünsel bir platform geliştirdi. Buna dayanarak </w:t>
      </w:r>
      <w:r w:rsidR="00AE7196">
        <w:rPr>
          <w:rFonts w:cs="Arial"/>
          <w:sz w:val="22"/>
          <w:szCs w:val="22"/>
        </w:rPr>
        <w:t>Hamm</w:t>
      </w:r>
      <w:r w:rsidRPr="00F709B1">
        <w:rPr>
          <w:rFonts w:cs="Arial"/>
          <w:sz w:val="22"/>
          <w:szCs w:val="22"/>
        </w:rPr>
        <w:t xml:space="preserve">, lastik tekerlekli silindirleri çeşitli temel versiyonlarda sunmaya devam ediyor: Bunlardan biri minimum 8 ton ve maksimum 18 ton uygulama ağırlığına sahip tip HP 180 veya HP 180i'ye ait model; diğeri ise 10 ton ile 28 ton arası uygulama ağırlıklarına sahip HP 280 veya HP 280i modeldir. </w:t>
      </w:r>
      <w:r w:rsidR="00AE7196">
        <w:rPr>
          <w:rFonts w:cs="Arial"/>
          <w:sz w:val="22"/>
          <w:szCs w:val="22"/>
        </w:rPr>
        <w:t>Hamm</w:t>
      </w:r>
      <w:r w:rsidRPr="00F709B1">
        <w:rPr>
          <w:rFonts w:cs="Arial"/>
          <w:sz w:val="22"/>
          <w:szCs w:val="22"/>
        </w:rPr>
        <w:t>, özel piyasalara bölgesel olarak talep edilen ağırlık sınıflarına ve donanım varyantlarına uyacak ilgili modelleri sağlar. HP 180 ve HP 280 modelleri Tier 3 piyasaları için öngörülürken, HP 180i ve HP 280i modelleri (her ikisi de Easy Drive kontrol konseptine sahip) EPA Tier 4 ve EU Stage V egzoz gazı standartlarının gerekliliklerini yerine getirir.</w:t>
      </w:r>
    </w:p>
    <w:p w14:paraId="51795080" w14:textId="77777777" w:rsidR="00F709B1" w:rsidRPr="00AF5DF0" w:rsidRDefault="00F709B1" w:rsidP="00E7367C">
      <w:pPr>
        <w:jc w:val="both"/>
        <w:rPr>
          <w:sz w:val="22"/>
          <w:szCs w:val="22"/>
          <w:lang w:eastAsia="de-DE"/>
        </w:rPr>
      </w:pPr>
    </w:p>
    <w:p w14:paraId="2CFC5AD9" w14:textId="77777777" w:rsidR="00F709B1" w:rsidRDefault="00F709B1" w:rsidP="00E22034">
      <w:pPr>
        <w:jc w:val="both"/>
        <w:rPr>
          <w:rFonts w:cs="Arial"/>
          <w:b/>
          <w:bCs/>
          <w:sz w:val="22"/>
          <w:szCs w:val="22"/>
        </w:rPr>
      </w:pPr>
      <w:r w:rsidRPr="00F709B1">
        <w:rPr>
          <w:rFonts w:cs="Arial"/>
          <w:b/>
          <w:bCs/>
          <w:sz w:val="22"/>
          <w:szCs w:val="22"/>
        </w:rPr>
        <w:t>En iyi görüş ve kolay kullanım</w:t>
      </w:r>
    </w:p>
    <w:p w14:paraId="15C01AD9" w14:textId="1C2C3735" w:rsidR="00233581" w:rsidRDefault="00F709B1" w:rsidP="00F709B1">
      <w:pPr>
        <w:jc w:val="both"/>
        <w:rPr>
          <w:rFonts w:cs="Arial"/>
          <w:sz w:val="22"/>
          <w:szCs w:val="22"/>
        </w:rPr>
      </w:pPr>
      <w:r w:rsidRPr="00F709B1">
        <w:rPr>
          <w:rFonts w:cs="Arial"/>
          <w:sz w:val="22"/>
          <w:szCs w:val="22"/>
        </w:rPr>
        <w:t>Kolay ve anlaşılır kullanımın yanı sıra ergonomik açıdan en iyi duruma getirilmiş operatör platformu operatör için çok önemlidir. Asimetrik çerçeve yapısıyla birlikte mükemmel görünürlük sağlanır – hem kabin hem de ROPS bulunan modellerde. Makine kullanımının ne kadar kolay olduğu, Türkiye'deki ilk kullanımlardan birinde kanıtlandı. Ankara yakınlarındaki bir şantiyede, 4 şeritli bir otoyolun 3,5 km uzunluğundaki bölümünü yenilemek için bir HP 280 kullanıldı. Onur Contracting Inc.'den şantiye sorumlusu Gökçe Tokul, yeni lastik tekerlekli silindir konusunda çok heyecanlıydı ve şunları söyledi: "Operatör, kapsamlı bir eğitim almadan makineyi hemen çalıştırabildi. Ayrıca atölyedeki arkadaşlarım da yakıt tüketiminin normalden çok daha düşük olduğunu bildirdi."</w:t>
      </w:r>
    </w:p>
    <w:p w14:paraId="674EA5DF" w14:textId="77777777" w:rsidR="00F709B1" w:rsidRDefault="00F709B1" w:rsidP="00E7367C">
      <w:pPr>
        <w:rPr>
          <w:szCs w:val="22"/>
        </w:rPr>
      </w:pPr>
    </w:p>
    <w:p w14:paraId="11151E2D" w14:textId="72336083" w:rsidR="00F709B1" w:rsidRPr="00F709B1" w:rsidRDefault="00F709B1" w:rsidP="00E22034">
      <w:pPr>
        <w:tabs>
          <w:tab w:val="left" w:pos="1083"/>
          <w:tab w:val="left" w:pos="2724"/>
        </w:tabs>
        <w:ind w:right="-2"/>
        <w:rPr>
          <w:rFonts w:cs="Arial"/>
          <w:b/>
          <w:bCs/>
          <w:sz w:val="22"/>
          <w:szCs w:val="22"/>
        </w:rPr>
      </w:pPr>
      <w:r w:rsidRPr="00F709B1">
        <w:rPr>
          <w:rFonts w:cs="Arial"/>
          <w:b/>
          <w:bCs/>
          <w:sz w:val="22"/>
          <w:szCs w:val="22"/>
        </w:rPr>
        <w:t>Yokuşlarda da güçlü</w:t>
      </w:r>
    </w:p>
    <w:p w14:paraId="217CAC61" w14:textId="46EDC97F" w:rsidR="00F709B1" w:rsidRDefault="00F709B1" w:rsidP="00F709B1">
      <w:pPr>
        <w:jc w:val="both"/>
        <w:rPr>
          <w:rFonts w:cs="Arial"/>
          <w:sz w:val="22"/>
          <w:szCs w:val="22"/>
        </w:rPr>
      </w:pPr>
      <w:r w:rsidRPr="00F709B1">
        <w:rPr>
          <w:rFonts w:cs="Arial"/>
          <w:sz w:val="22"/>
          <w:szCs w:val="22"/>
        </w:rPr>
        <w:t>HP serisinin güçlü, hidrostatik arka aks tahriki, hassas bir kumandayla tüm çalışma durumlarında doğru hıza ayarlanabiliyor. Lastik tekerlekli silindir, bu açıdan da Ankara'nın engebeli arazisinde puan toplamayı başardı. Homojen sıkıştırma için önemli bir koşul oluşturan, önceden belirtilen çalışma hızı burada döner düğmeyle kolayca ayarlanabiliyor. Akıllı sürüş kumandasını da unutmamak gerekiyor. Bu da sıkıştırma sırasında eşitsizlikleri önleyen yumuşak, dengeli hızlanma ve frenleme sağlar.</w:t>
      </w:r>
    </w:p>
    <w:p w14:paraId="2B57F92F" w14:textId="77777777" w:rsidR="00F709B1" w:rsidRDefault="00F709B1" w:rsidP="00F709B1">
      <w:pPr>
        <w:jc w:val="both"/>
        <w:rPr>
          <w:rFonts w:cs="Arial"/>
          <w:sz w:val="22"/>
          <w:szCs w:val="22"/>
        </w:rPr>
      </w:pPr>
    </w:p>
    <w:p w14:paraId="3C59E4B7" w14:textId="77777777" w:rsidR="00F709B1" w:rsidRDefault="00F709B1" w:rsidP="00E22034">
      <w:pPr>
        <w:jc w:val="both"/>
        <w:rPr>
          <w:rFonts w:cs="Arial"/>
          <w:b/>
          <w:bCs/>
          <w:sz w:val="22"/>
          <w:szCs w:val="22"/>
        </w:rPr>
      </w:pPr>
      <w:r w:rsidRPr="00F709B1">
        <w:rPr>
          <w:rFonts w:cs="Arial"/>
          <w:b/>
          <w:bCs/>
          <w:sz w:val="22"/>
          <w:szCs w:val="22"/>
        </w:rPr>
        <w:t>Tüm modeller için çeşitli seçenekler</w:t>
      </w:r>
    </w:p>
    <w:p w14:paraId="57259827" w14:textId="65DFCE72" w:rsidR="00233581" w:rsidRDefault="00AE7196" w:rsidP="00E7367C">
      <w:pPr>
        <w:jc w:val="both"/>
        <w:rPr>
          <w:rFonts w:cs="Arial"/>
          <w:sz w:val="22"/>
          <w:szCs w:val="22"/>
        </w:rPr>
      </w:pPr>
      <w:r>
        <w:rPr>
          <w:rFonts w:cs="Arial"/>
          <w:sz w:val="22"/>
          <w:szCs w:val="22"/>
        </w:rPr>
        <w:t>Hamm</w:t>
      </w:r>
      <w:r w:rsidR="00F709B1" w:rsidRPr="00F709B1">
        <w:rPr>
          <w:rFonts w:cs="Arial"/>
          <w:sz w:val="22"/>
          <w:szCs w:val="22"/>
        </w:rPr>
        <w:t xml:space="preserve">, HP serisi için çok çeşitli seçenekler sunuyor, böylece lastik tekerlekli silindirler tüm piyasalara ve tüm uygulamalara göre uygun şekilde donatılabiliyor. Bu termik </w:t>
      </w:r>
      <w:r w:rsidR="00F709B1" w:rsidRPr="00F709B1">
        <w:rPr>
          <w:rFonts w:cs="Arial"/>
          <w:sz w:val="22"/>
          <w:szCs w:val="22"/>
        </w:rPr>
        <w:lastRenderedPageBreak/>
        <w:t xml:space="preserve">koruyucular, lastik tekerlekli silindirler için her zaman klasik bir donanım olmuştur. Bunlar HP serisinin tüm modelleri için mevcuttur. Dizelle çalışan lastik ısıtıcı HP 180i ve HP 280i modelleri için bir yeniliktir. En önemli avantajı: Akıllı lastik ısıtıcı gazla değil yakıt deposundaki dizelle çalıştırılır. Sıklıkla yüksek masraflı olan taşıma işlemi ve uzun süren tüp değişimleri de böylece tamamen ortadan kalkar. Bu çözüm ile </w:t>
      </w:r>
      <w:r>
        <w:rPr>
          <w:rFonts w:cs="Arial"/>
          <w:sz w:val="22"/>
          <w:szCs w:val="22"/>
        </w:rPr>
        <w:t>Hamm</w:t>
      </w:r>
      <w:r w:rsidR="00F709B1" w:rsidRPr="00F709B1">
        <w:rPr>
          <w:rFonts w:cs="Arial"/>
          <w:sz w:val="22"/>
          <w:szCs w:val="22"/>
        </w:rPr>
        <w:t xml:space="preserve"> ayrıca bir tehlike kaynağını da ortadan kaldırmıştır. Çünkü açık alev yoktur ve bu nedenle yağ veya katkı maddesi ile temas halinde tutuşma riski yoktur. Otomatik sıcaklık ayarı da yeni lastik ısıtıcının ayrılmaz bir parçasıdır. Bu ayar, minimum ve maksimum değer seçimi yapıldıktan sonra sıcaklığı bu aralıkta tutar. Operatör güncel sıcaklığı ekrandan görebilir. Ayrıca lastik ısıtıcı, makinelerin dengelenebilirliğine etki etmez. İzin verilen maksimum çalışma ağırlığı bundan bağımsız olarak mümkündür.</w:t>
      </w:r>
    </w:p>
    <w:p w14:paraId="082E676D" w14:textId="77777777" w:rsidR="00F709B1" w:rsidRDefault="00F709B1" w:rsidP="00E7367C">
      <w:pPr>
        <w:jc w:val="both"/>
        <w:rPr>
          <w:sz w:val="22"/>
          <w:szCs w:val="22"/>
          <w:lang w:eastAsia="de-DE"/>
        </w:rPr>
      </w:pPr>
    </w:p>
    <w:p w14:paraId="7E7F2516" w14:textId="77777777" w:rsidR="00F709B1" w:rsidRDefault="00F709B1" w:rsidP="00E22034">
      <w:pPr>
        <w:jc w:val="both"/>
        <w:rPr>
          <w:rFonts w:cs="Arial"/>
          <w:b/>
          <w:bCs/>
          <w:sz w:val="22"/>
          <w:szCs w:val="22"/>
        </w:rPr>
      </w:pPr>
      <w:r w:rsidRPr="00F709B1">
        <w:rPr>
          <w:rFonts w:cs="Arial"/>
          <w:b/>
          <w:bCs/>
          <w:sz w:val="22"/>
          <w:szCs w:val="22"/>
        </w:rPr>
        <w:t xml:space="preserve">Yenilikçi katkı maddesi serpintisi </w:t>
      </w:r>
    </w:p>
    <w:p w14:paraId="4B4FDA0B" w14:textId="09AD15DB" w:rsidR="00A43381" w:rsidRDefault="00F709B1" w:rsidP="00F709B1">
      <w:pPr>
        <w:jc w:val="both"/>
        <w:rPr>
          <w:rFonts w:cs="Arial"/>
          <w:sz w:val="22"/>
          <w:szCs w:val="22"/>
        </w:rPr>
      </w:pPr>
      <w:r w:rsidRPr="00F709B1">
        <w:rPr>
          <w:rFonts w:cs="Arial"/>
          <w:sz w:val="22"/>
          <w:szCs w:val="22"/>
        </w:rPr>
        <w:t xml:space="preserve">Özel, işlenmesi oldukça zor asfaltları dökerken, yüksek kaliteli sıkıştırma için lastik tekerleklere katkı maddesi serpilmesi çok önemlidir. Tamamen yeni katkı maddesi serpintisi tasarımıyla </w:t>
      </w:r>
      <w:r w:rsidR="00AE7196">
        <w:rPr>
          <w:rFonts w:cs="Arial"/>
          <w:sz w:val="22"/>
          <w:szCs w:val="22"/>
        </w:rPr>
        <w:t>Hamm</w:t>
      </w:r>
      <w:r w:rsidRPr="00F709B1">
        <w:rPr>
          <w:rFonts w:cs="Arial"/>
          <w:sz w:val="22"/>
          <w:szCs w:val="22"/>
        </w:rPr>
        <w:t xml:space="preserve">, kolay kullanım ve en yüksek sıkıştırma kalitesi için en uygun koşulları yaratmıştır. Sistem aynı zamanda birçok avantaj sunar. Öncelikle, katkı maddesi konsantresinin zaman tasarrufu sağlayan dolumu belirtilmelidir. Böylece ön karıştırma gerekli değildir. Dozajlama daha sonra operatör kabininden çeşitli besleme kademelerine ayarlanabilir. Su ve katkı maddesi karışımı otomatik olarak gerçekleşir, bu da ayrışma olmadan sürekli optimum karışım oranı sağlar. Operatör dolum seviyesini her an kumanda panelindeki gösterge üzerinden denetleyebilir. Sudan katkı maddesine geçiş operatör kabininden her an mümkündür. Kısacası: Tipik </w:t>
      </w:r>
      <w:r w:rsidR="00AE7196">
        <w:rPr>
          <w:rFonts w:cs="Arial"/>
          <w:sz w:val="22"/>
          <w:szCs w:val="22"/>
        </w:rPr>
        <w:t>Hamm</w:t>
      </w:r>
      <w:r w:rsidRPr="00F709B1">
        <w:rPr>
          <w:rFonts w:cs="Arial"/>
          <w:sz w:val="22"/>
          <w:szCs w:val="22"/>
        </w:rPr>
        <w:t xml:space="preserve"> – yenilikçi ve kullanıcı için belirgin ölçüde katma değer ile.</w:t>
      </w:r>
    </w:p>
    <w:p w14:paraId="32730A36" w14:textId="125B1561" w:rsidR="00AF5DF0" w:rsidRPr="00F709B1" w:rsidRDefault="00A72108" w:rsidP="00F709B1">
      <w:pPr>
        <w:jc w:val="both"/>
        <w:rPr>
          <w:rFonts w:cs="Arial"/>
          <w:sz w:val="22"/>
          <w:szCs w:val="22"/>
        </w:rPr>
      </w:pP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p>
    <w:p w14:paraId="6B9E5E97" w14:textId="359FB8AC" w:rsidR="00A72108" w:rsidRDefault="00A72108" w:rsidP="00E7367C">
      <w:pPr>
        <w:jc w:val="both"/>
        <w:rPr>
          <w:sz w:val="22"/>
          <w:szCs w:val="22"/>
          <w:lang w:eastAsia="de-DE"/>
        </w:rPr>
      </w:pPr>
    </w:p>
    <w:p w14:paraId="4B7C7507" w14:textId="00A25F85" w:rsidR="00A72108" w:rsidRDefault="00A72108" w:rsidP="00E7367C">
      <w:pPr>
        <w:jc w:val="both"/>
        <w:rPr>
          <w:sz w:val="22"/>
          <w:szCs w:val="22"/>
          <w:lang w:eastAsia="de-DE"/>
        </w:rPr>
      </w:pPr>
    </w:p>
    <w:p w14:paraId="703719DA" w14:textId="0CE7A44E" w:rsidR="00A72108" w:rsidRDefault="00A72108" w:rsidP="00E7367C">
      <w:pPr>
        <w:jc w:val="both"/>
        <w:rPr>
          <w:sz w:val="22"/>
          <w:szCs w:val="22"/>
          <w:lang w:eastAsia="de-DE"/>
        </w:rPr>
      </w:pPr>
    </w:p>
    <w:p w14:paraId="2D96F6C4" w14:textId="13857A0C" w:rsidR="00A72108" w:rsidRDefault="00A72108" w:rsidP="00E7367C">
      <w:pPr>
        <w:jc w:val="both"/>
        <w:rPr>
          <w:sz w:val="22"/>
          <w:szCs w:val="22"/>
          <w:lang w:eastAsia="de-DE"/>
        </w:rPr>
      </w:pPr>
    </w:p>
    <w:p w14:paraId="02A7E4B9" w14:textId="7DFE2FD2" w:rsidR="00A72108" w:rsidRDefault="00A72108" w:rsidP="00E7367C">
      <w:pPr>
        <w:jc w:val="both"/>
        <w:rPr>
          <w:sz w:val="22"/>
          <w:szCs w:val="22"/>
          <w:lang w:eastAsia="de-DE"/>
        </w:rPr>
      </w:pPr>
    </w:p>
    <w:p w14:paraId="1B7D8859" w14:textId="39E48EE1" w:rsidR="00A72108" w:rsidRDefault="00A72108" w:rsidP="00E7367C">
      <w:pPr>
        <w:jc w:val="both"/>
        <w:rPr>
          <w:sz w:val="22"/>
          <w:szCs w:val="22"/>
          <w:lang w:eastAsia="de-DE"/>
        </w:rPr>
      </w:pPr>
    </w:p>
    <w:p w14:paraId="104A31B2" w14:textId="096138FB" w:rsidR="00A72108" w:rsidRDefault="00A72108" w:rsidP="00E7367C">
      <w:pPr>
        <w:jc w:val="both"/>
        <w:rPr>
          <w:sz w:val="22"/>
          <w:szCs w:val="22"/>
          <w:lang w:eastAsia="de-DE"/>
        </w:rPr>
      </w:pPr>
    </w:p>
    <w:p w14:paraId="0BD69BFA" w14:textId="77777777" w:rsidR="000D49FB" w:rsidRDefault="000D49FB" w:rsidP="00E7367C">
      <w:pPr>
        <w:pStyle w:val="HeadlineFotos"/>
        <w:spacing w:line="240" w:lineRule="auto"/>
        <w:rPr>
          <w:rFonts w:eastAsia="Calibri" w:cs="Arial"/>
          <w:caps w:val="0"/>
          <w:szCs w:val="22"/>
        </w:rPr>
      </w:pPr>
    </w:p>
    <w:p w14:paraId="7CA0ACFD" w14:textId="77777777" w:rsidR="00F709B1" w:rsidRDefault="00F709B1" w:rsidP="00E7367C">
      <w:pPr>
        <w:pStyle w:val="HeadlineFotos"/>
        <w:spacing w:line="240" w:lineRule="auto"/>
        <w:rPr>
          <w:rFonts w:eastAsia="Calibri" w:cs="Arial"/>
          <w:caps w:val="0"/>
          <w:szCs w:val="22"/>
        </w:rPr>
      </w:pPr>
    </w:p>
    <w:p w14:paraId="55E2B590" w14:textId="77777777" w:rsidR="00F709B1" w:rsidRDefault="00F709B1" w:rsidP="00E7367C">
      <w:pPr>
        <w:pStyle w:val="HeadlineFotos"/>
        <w:spacing w:line="240" w:lineRule="auto"/>
        <w:rPr>
          <w:rFonts w:eastAsia="Calibri" w:cs="Arial"/>
          <w:caps w:val="0"/>
          <w:szCs w:val="22"/>
        </w:rPr>
      </w:pPr>
    </w:p>
    <w:p w14:paraId="6EAEC423" w14:textId="77777777" w:rsidR="00F709B1" w:rsidRDefault="00F709B1" w:rsidP="00E7367C">
      <w:pPr>
        <w:pStyle w:val="HeadlineFotos"/>
        <w:spacing w:line="240" w:lineRule="auto"/>
        <w:rPr>
          <w:rFonts w:eastAsia="Calibri" w:cs="Arial"/>
          <w:caps w:val="0"/>
          <w:szCs w:val="22"/>
        </w:rPr>
      </w:pPr>
    </w:p>
    <w:p w14:paraId="4CE85609" w14:textId="77777777" w:rsidR="00F709B1" w:rsidRDefault="00F709B1" w:rsidP="00E7367C">
      <w:pPr>
        <w:pStyle w:val="HeadlineFotos"/>
        <w:spacing w:line="240" w:lineRule="auto"/>
        <w:rPr>
          <w:rFonts w:eastAsia="Calibri" w:cs="Arial"/>
          <w:caps w:val="0"/>
          <w:szCs w:val="22"/>
        </w:rPr>
      </w:pPr>
    </w:p>
    <w:p w14:paraId="1FB4E556" w14:textId="77777777" w:rsidR="00F709B1" w:rsidRDefault="00F709B1" w:rsidP="00E7367C">
      <w:pPr>
        <w:pStyle w:val="HeadlineFotos"/>
        <w:spacing w:line="240" w:lineRule="auto"/>
        <w:rPr>
          <w:rFonts w:eastAsia="Calibri" w:cs="Arial"/>
          <w:caps w:val="0"/>
          <w:szCs w:val="22"/>
        </w:rPr>
      </w:pPr>
    </w:p>
    <w:p w14:paraId="0F463332" w14:textId="77777777" w:rsidR="00F709B1" w:rsidRDefault="00F709B1" w:rsidP="00E7367C">
      <w:pPr>
        <w:pStyle w:val="HeadlineFotos"/>
        <w:spacing w:line="240" w:lineRule="auto"/>
        <w:rPr>
          <w:rFonts w:eastAsia="Calibri" w:cs="Arial"/>
          <w:caps w:val="0"/>
          <w:szCs w:val="22"/>
        </w:rPr>
      </w:pPr>
    </w:p>
    <w:p w14:paraId="38DFE10E" w14:textId="77777777" w:rsidR="00AE7196" w:rsidRDefault="00AE7196" w:rsidP="00E7367C">
      <w:pPr>
        <w:pStyle w:val="HeadlineFotos"/>
        <w:spacing w:line="240" w:lineRule="auto"/>
        <w:rPr>
          <w:rFonts w:eastAsia="Calibri" w:cs="Arial"/>
          <w:caps w:val="0"/>
          <w:szCs w:val="22"/>
        </w:rPr>
      </w:pPr>
    </w:p>
    <w:p w14:paraId="69C8B030" w14:textId="115D06F0" w:rsidR="00534F30" w:rsidRPr="00E22034" w:rsidRDefault="0054251A" w:rsidP="00E7367C">
      <w:pPr>
        <w:pStyle w:val="HeadlineFotos"/>
        <w:spacing w:line="240" w:lineRule="auto"/>
      </w:pPr>
      <w:r>
        <w:rPr>
          <w:iCs/>
          <w:caps w:val="0"/>
          <w:szCs w:val="22"/>
          <w:lang w:val="tr-TR"/>
        </w:rPr>
        <w:lastRenderedPageBreak/>
        <w:t>F</w:t>
      </w:r>
      <w:r w:rsidRPr="0054251A">
        <w:rPr>
          <w:iCs/>
          <w:caps w:val="0"/>
          <w:szCs w:val="22"/>
          <w:lang w:val="tr-TR"/>
        </w:rPr>
        <w:t>otoğraflar</w:t>
      </w:r>
      <w:r>
        <w:rPr>
          <w:iCs/>
          <w:caps w:val="0"/>
          <w:szCs w:val="22"/>
          <w:lang w:val="tr-TR"/>
        </w:rPr>
        <w:t>:</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620A6C"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6CB21C3D" w:rsidR="0084388B" w:rsidRDefault="00AE7196" w:rsidP="00B76B06">
            <w:pPr>
              <w:pStyle w:val="berschrift31"/>
              <w:widowControl w:val="0"/>
            </w:pPr>
            <w:r>
              <w:t>HAMM</w:t>
            </w:r>
            <w:r w:rsidR="00AF5DF0">
              <w:t>_</w:t>
            </w:r>
            <w:r w:rsidR="009006FE">
              <w:t>HP Series</w:t>
            </w:r>
            <w:r w:rsidR="00233581">
              <w:t>_01</w:t>
            </w:r>
          </w:p>
          <w:p w14:paraId="15E218DC" w14:textId="67ABC8CD" w:rsidR="0084388B" w:rsidRPr="00B76B06" w:rsidRDefault="00F709B1" w:rsidP="00B76B06">
            <w:pPr>
              <w:autoSpaceDE w:val="0"/>
              <w:autoSpaceDN w:val="0"/>
              <w:adjustRightInd w:val="0"/>
              <w:rPr>
                <w:sz w:val="20"/>
                <w:szCs w:val="20"/>
              </w:rPr>
            </w:pPr>
            <w:r w:rsidRPr="00F709B1">
              <w:rPr>
                <w:rFonts w:cs="Arial"/>
                <w:sz w:val="20"/>
                <w:szCs w:val="20"/>
              </w:rPr>
              <w:t xml:space="preserve">Türkiye'deki çoğu lastik tekerlekli silindir gibi Ankara'da kullanılan HP 280 de termik korumalarla donatıldı. </w:t>
            </w:r>
          </w:p>
        </w:tc>
      </w:tr>
      <w:tr w:rsidR="00952F1F" w:rsidRPr="00620A6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4B44B031" w:rsidR="00952F1F" w:rsidRDefault="00AE7196" w:rsidP="00952F1F">
            <w:pPr>
              <w:pStyle w:val="berschrift31"/>
              <w:widowControl w:val="0"/>
            </w:pPr>
            <w:r>
              <w:t>HAMM</w:t>
            </w:r>
            <w:r w:rsidR="00952F1F">
              <w:t>_</w:t>
            </w:r>
            <w:r w:rsidR="009006FE">
              <w:t xml:space="preserve"> HP Series</w:t>
            </w:r>
            <w:r w:rsidR="00952F1F">
              <w:t>_02</w:t>
            </w:r>
          </w:p>
          <w:p w14:paraId="2A104965" w14:textId="1494B701" w:rsidR="00952F1F" w:rsidRPr="00952F1F" w:rsidRDefault="00F709B1" w:rsidP="00F64D64">
            <w:pPr>
              <w:pStyle w:val="berschrift31"/>
              <w:widowControl w:val="0"/>
              <w:spacing w:line="240" w:lineRule="auto"/>
              <w:jc w:val="left"/>
              <w:rPr>
                <w:b w:val="0"/>
                <w:bCs/>
              </w:rPr>
            </w:pPr>
            <w:r w:rsidRPr="00F709B1">
              <w:rPr>
                <w:b w:val="0"/>
                <w:bCs/>
              </w:rPr>
              <w:t>Ayırt edici bir özellik: Tüm bunlara ek olarak, 650 l hacmindeki büyük su deposu HP serisinin lastik tekerlekli silindirlerini son derece verimli hale getirir. Resimde, Voggenthal'da kullanılan bir HP 280i gösterilmektedir.</w:t>
            </w:r>
          </w:p>
        </w:tc>
      </w:tr>
      <w:tr w:rsidR="00952F1F" w:rsidRPr="00620A6C"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2E15E6BD" w:rsidR="00670020" w:rsidRDefault="00AE7196" w:rsidP="00670020">
            <w:pPr>
              <w:pStyle w:val="berschrift31"/>
              <w:widowControl w:val="0"/>
            </w:pPr>
            <w:r>
              <w:t>HAMM</w:t>
            </w:r>
            <w:r w:rsidR="00670020">
              <w:t>_</w:t>
            </w:r>
            <w:r w:rsidR="009006FE">
              <w:t xml:space="preserve"> HP Series</w:t>
            </w:r>
            <w:r w:rsidR="00670020">
              <w:t>_03</w:t>
            </w:r>
          </w:p>
          <w:p w14:paraId="0822F2F4" w14:textId="1DC17029" w:rsidR="00952F1F" w:rsidRPr="00670020" w:rsidRDefault="00F709B1" w:rsidP="00F64D64">
            <w:pPr>
              <w:pStyle w:val="berschrift31"/>
              <w:widowControl w:val="0"/>
              <w:spacing w:line="240" w:lineRule="auto"/>
              <w:jc w:val="left"/>
              <w:rPr>
                <w:b w:val="0"/>
                <w:bCs/>
              </w:rPr>
            </w:pPr>
            <w:r w:rsidRPr="00F709B1">
              <w:rPr>
                <w:rFonts w:cs="Arial"/>
                <w:b w:val="0"/>
                <w:bCs/>
                <w:szCs w:val="22"/>
              </w:rPr>
              <w:t xml:space="preserve">Yeni dizelle çalışan lastik ısıtıcı </w:t>
            </w:r>
            <w:r w:rsidR="00AE7196">
              <w:rPr>
                <w:rFonts w:cs="Arial"/>
                <w:b w:val="0"/>
                <w:bCs/>
                <w:szCs w:val="22"/>
              </w:rPr>
              <w:t>Hamm</w:t>
            </w:r>
            <w:r w:rsidRPr="00F709B1">
              <w:rPr>
                <w:rFonts w:cs="Arial"/>
                <w:b w:val="0"/>
                <w:bCs/>
                <w:szCs w:val="22"/>
              </w:rPr>
              <w:t>'da bir seçenek olarak fabrika tarafında sağlanabilir. Resimde, Friedrichshafen yakınlarındaki bir yan yol için 9 m genişliğindeki temel tabakasını sıkıştıran yeni lastik ısıtıcıya sahip bir HP 180i gösterilmektedir.</w:t>
            </w:r>
          </w:p>
        </w:tc>
      </w:tr>
      <w:tr w:rsidR="00670020" w:rsidRPr="00620A6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7BF134A3" w:rsidR="00670020" w:rsidRDefault="00AE7196" w:rsidP="00670020">
            <w:pPr>
              <w:pStyle w:val="berschrift31"/>
              <w:widowControl w:val="0"/>
            </w:pPr>
            <w:r>
              <w:t>HAMM</w:t>
            </w:r>
            <w:r w:rsidR="00670020">
              <w:t>_</w:t>
            </w:r>
            <w:r w:rsidR="009006FE">
              <w:t xml:space="preserve"> HP Series</w:t>
            </w:r>
            <w:r w:rsidR="00670020">
              <w:t>_04</w:t>
            </w:r>
          </w:p>
          <w:p w14:paraId="67C83AD1" w14:textId="77777777" w:rsidR="00F709B1" w:rsidRPr="00F709B1" w:rsidRDefault="00F709B1" w:rsidP="00F709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sz w:val="20"/>
                <w:szCs w:val="20"/>
                <w:lang w:eastAsia="de-DE"/>
              </w:rPr>
            </w:pPr>
            <w:r w:rsidRPr="00F709B1">
              <w:rPr>
                <w:rFonts w:eastAsia="Times New Roman" w:cs="Courier New"/>
                <w:sz w:val="20"/>
                <w:szCs w:val="20"/>
                <w:lang w:val="tr-TR" w:eastAsia="de-DE"/>
              </w:rPr>
              <w:t>Tüm pazarlar için doğru model: HP 180 ve HP 280 (solda) modelleri 3. seviye pazarlara ihraç edilirken, HP 180i ve HP 280i (sağda) modelleri EPA Tier 4 / EU Stage V emisyon standartlarına sahip pazarlar için tasarlanmıştır. Tüm Hamm modelleri aynı platforma dayanmaktadır.</w:t>
            </w:r>
          </w:p>
          <w:p w14:paraId="5DF3F008" w14:textId="4CC2C9E5" w:rsidR="00670020" w:rsidRPr="00670020" w:rsidRDefault="00670020" w:rsidP="00F64D64">
            <w:pPr>
              <w:pStyle w:val="berschrift31"/>
              <w:widowControl w:val="0"/>
              <w:spacing w:line="240" w:lineRule="auto"/>
              <w:jc w:val="left"/>
              <w:rPr>
                <w:b w:val="0"/>
                <w:bCs/>
              </w:rPr>
            </w:pPr>
          </w:p>
        </w:tc>
      </w:tr>
    </w:tbl>
    <w:p w14:paraId="51E8E071" w14:textId="77777777" w:rsidR="00E86A52" w:rsidRDefault="00E86A52" w:rsidP="009B2BA5">
      <w:pPr>
        <w:pStyle w:val="Text"/>
        <w:rPr>
          <w:i/>
          <w:u w:val="single"/>
        </w:rPr>
      </w:pPr>
    </w:p>
    <w:p w14:paraId="5780AA07" w14:textId="77777777" w:rsidR="00F709B1" w:rsidRPr="00EA1285" w:rsidRDefault="00F709B1" w:rsidP="00F709B1">
      <w:pPr>
        <w:pStyle w:val="Text"/>
        <w:rPr>
          <w:szCs w:val="22"/>
          <w:lang w:val="tr-TR"/>
        </w:rPr>
      </w:pPr>
      <w:r w:rsidRPr="00EA1285">
        <w:rPr>
          <w:i/>
          <w:szCs w:val="22"/>
          <w:u w:val="single"/>
          <w:lang w:val="tr-TR"/>
        </w:rPr>
        <w:lastRenderedPageBreak/>
        <w:t>Not:</w:t>
      </w:r>
      <w:r w:rsidRPr="00EA1285">
        <w:rPr>
          <w:i/>
          <w:szCs w:val="22"/>
          <w:lang w:val="tr-TR"/>
        </w:rPr>
        <w:t xml:space="preserve"> Bu fotoğraflar sadece ön izleme amaçlıdır. Yayınlarda basmak için, lütfen Wirtgen Group web sitelerinde indirilmek üzere kullanıma sunulan 300 dpi çözünürlükte fotoğrafları kullanın.</w:t>
      </w:r>
    </w:p>
    <w:p w14:paraId="7E07B138" w14:textId="77777777" w:rsidR="00F709B1" w:rsidRPr="00EA1285" w:rsidRDefault="00F709B1" w:rsidP="00F709B1">
      <w:pPr>
        <w:pStyle w:val="Text"/>
        <w:rPr>
          <w:szCs w:val="22"/>
          <w:lang w:val="tr-TR"/>
        </w:rPr>
      </w:pPr>
    </w:p>
    <w:p w14:paraId="0826BA04" w14:textId="77777777" w:rsidR="00F709B1" w:rsidRPr="00EA1285" w:rsidRDefault="00F709B1" w:rsidP="00F709B1">
      <w:pPr>
        <w:pStyle w:val="Text"/>
        <w:rPr>
          <w:szCs w:val="22"/>
          <w:lang w:val="tr-TR"/>
        </w:rPr>
      </w:pPr>
    </w:p>
    <w:tbl>
      <w:tblPr>
        <w:tblW w:w="0" w:type="auto"/>
        <w:tblCellMar>
          <w:left w:w="0" w:type="dxa"/>
          <w:right w:w="0" w:type="dxa"/>
        </w:tblCellMar>
        <w:tblLook w:val="04A0" w:firstRow="1" w:lastRow="0" w:firstColumn="1" w:lastColumn="0" w:noHBand="0" w:noVBand="1"/>
      </w:tblPr>
      <w:tblGrid>
        <w:gridCol w:w="4784"/>
        <w:gridCol w:w="4740"/>
      </w:tblGrid>
      <w:tr w:rsidR="00F709B1" w:rsidRPr="00EA1285" w14:paraId="0DB29759" w14:textId="77777777" w:rsidTr="0086210E">
        <w:tc>
          <w:tcPr>
            <w:tcW w:w="4784" w:type="dxa"/>
            <w:tcBorders>
              <w:right w:val="single" w:sz="48" w:space="0" w:color="FFFFFF"/>
            </w:tcBorders>
            <w:shd w:val="clear" w:color="auto" w:fill="auto"/>
          </w:tcPr>
          <w:p w14:paraId="50BAEAEB" w14:textId="77777777" w:rsidR="00F709B1" w:rsidRPr="00EA1285" w:rsidRDefault="00F709B1" w:rsidP="0086210E">
            <w:pPr>
              <w:pStyle w:val="HeadlineKontakte"/>
              <w:rPr>
                <w:caps w:val="0"/>
                <w:szCs w:val="22"/>
                <w:lang w:val="tr-TR"/>
              </w:rPr>
            </w:pPr>
            <w:r w:rsidRPr="00EA1285">
              <w:rPr>
                <w:caps w:val="0"/>
                <w:szCs w:val="22"/>
                <w:lang w:val="tr-TR"/>
              </w:rPr>
              <w:t>DAHA FAZLA BILGI I</w:t>
            </w:r>
            <w:r w:rsidRPr="00EA1285">
              <w:rPr>
                <w:szCs w:val="22"/>
                <w:lang w:val="tr-TR"/>
              </w:rPr>
              <w:t>ç</w:t>
            </w:r>
            <w:r w:rsidRPr="00EA1285">
              <w:rPr>
                <w:caps w:val="0"/>
                <w:szCs w:val="22"/>
                <w:lang w:val="tr-TR"/>
              </w:rPr>
              <w:t>IN</w:t>
            </w:r>
          </w:p>
          <w:p w14:paraId="2DD30D71" w14:textId="77777777" w:rsidR="00F709B1" w:rsidRPr="00EA1285" w:rsidRDefault="00F709B1" w:rsidP="0086210E">
            <w:pPr>
              <w:pStyle w:val="HeadlineKontakte"/>
              <w:rPr>
                <w:szCs w:val="22"/>
                <w:lang w:val="tr-TR"/>
              </w:rPr>
            </w:pPr>
            <w:r w:rsidRPr="00EA1285">
              <w:rPr>
                <w:szCs w:val="22"/>
                <w:lang w:val="tr-TR"/>
              </w:rPr>
              <w:t>bizimle iletişime geçin:</w:t>
            </w:r>
          </w:p>
          <w:p w14:paraId="14B77A40" w14:textId="77777777" w:rsidR="00F709B1" w:rsidRPr="00EA1285" w:rsidRDefault="00F709B1" w:rsidP="0086210E">
            <w:pPr>
              <w:pStyle w:val="Text"/>
              <w:rPr>
                <w:szCs w:val="22"/>
              </w:rPr>
            </w:pPr>
            <w:r w:rsidRPr="00EA1285">
              <w:rPr>
                <w:szCs w:val="22"/>
              </w:rPr>
              <w:t>WIRTGEN GROUP</w:t>
            </w:r>
          </w:p>
          <w:p w14:paraId="5DD9A6B1" w14:textId="77777777" w:rsidR="00F709B1" w:rsidRPr="00EA1285" w:rsidRDefault="00F709B1" w:rsidP="0086210E">
            <w:pPr>
              <w:pStyle w:val="Text"/>
              <w:rPr>
                <w:szCs w:val="22"/>
                <w:lang w:val="tr-TR"/>
              </w:rPr>
            </w:pPr>
            <w:r w:rsidRPr="00EA1285">
              <w:rPr>
                <w:szCs w:val="22"/>
              </w:rPr>
              <w:t>Public Relations</w:t>
            </w:r>
          </w:p>
          <w:p w14:paraId="01DCAC0C" w14:textId="77777777" w:rsidR="00F709B1" w:rsidRPr="00EA1285" w:rsidRDefault="00F709B1" w:rsidP="0086210E">
            <w:pPr>
              <w:pStyle w:val="Text"/>
              <w:rPr>
                <w:szCs w:val="22"/>
                <w:lang w:val="tr-TR"/>
              </w:rPr>
            </w:pPr>
            <w:r w:rsidRPr="00EA1285">
              <w:rPr>
                <w:szCs w:val="22"/>
                <w:lang w:val="tr-TR"/>
              </w:rPr>
              <w:t>Reinhard-Wirtgen-Straße 2</w:t>
            </w:r>
          </w:p>
          <w:p w14:paraId="09C0F060" w14:textId="77777777" w:rsidR="00F709B1" w:rsidRPr="00EA1285" w:rsidRDefault="00F709B1" w:rsidP="0086210E">
            <w:pPr>
              <w:pStyle w:val="Text"/>
              <w:rPr>
                <w:szCs w:val="22"/>
                <w:lang w:val="tr-TR"/>
              </w:rPr>
            </w:pPr>
            <w:r w:rsidRPr="00EA1285">
              <w:rPr>
                <w:szCs w:val="22"/>
                <w:lang w:val="tr-TR"/>
              </w:rPr>
              <w:t>53578 Windhagen</w:t>
            </w:r>
          </w:p>
          <w:p w14:paraId="49D24634" w14:textId="77777777" w:rsidR="00F709B1" w:rsidRPr="00EA1285" w:rsidRDefault="00F709B1" w:rsidP="0086210E">
            <w:pPr>
              <w:pStyle w:val="Text"/>
              <w:rPr>
                <w:szCs w:val="22"/>
                <w:lang w:val="tr-TR"/>
              </w:rPr>
            </w:pPr>
            <w:r w:rsidRPr="00EA1285">
              <w:rPr>
                <w:szCs w:val="22"/>
                <w:lang w:val="tr-TR"/>
              </w:rPr>
              <w:t>Almanya</w:t>
            </w:r>
          </w:p>
          <w:p w14:paraId="22DC139F" w14:textId="77777777" w:rsidR="00F709B1" w:rsidRPr="00EA1285" w:rsidRDefault="00F709B1" w:rsidP="0086210E">
            <w:pPr>
              <w:pStyle w:val="Text"/>
              <w:rPr>
                <w:szCs w:val="22"/>
                <w:lang w:val="tr-TR"/>
              </w:rPr>
            </w:pPr>
          </w:p>
          <w:p w14:paraId="6FE9840A" w14:textId="77777777" w:rsidR="00F709B1" w:rsidRPr="00EA1285" w:rsidRDefault="00F709B1" w:rsidP="0086210E">
            <w:pPr>
              <w:pStyle w:val="Text"/>
              <w:rPr>
                <w:szCs w:val="22"/>
                <w:lang w:val="tr-TR"/>
              </w:rPr>
            </w:pPr>
            <w:r w:rsidRPr="00EA1285">
              <w:rPr>
                <w:szCs w:val="22"/>
                <w:lang w:val="tr-TR"/>
              </w:rPr>
              <w:t>Telefon: +49 (0) 2645 131 – 1966</w:t>
            </w:r>
          </w:p>
          <w:p w14:paraId="6C7B6632" w14:textId="77777777" w:rsidR="00F709B1" w:rsidRPr="00EA1285" w:rsidRDefault="00F709B1" w:rsidP="0086210E">
            <w:pPr>
              <w:pStyle w:val="Text"/>
              <w:rPr>
                <w:szCs w:val="22"/>
                <w:lang w:val="tr-TR"/>
              </w:rPr>
            </w:pPr>
            <w:r w:rsidRPr="00EA1285">
              <w:rPr>
                <w:szCs w:val="22"/>
                <w:lang w:val="tr-TR"/>
              </w:rPr>
              <w:t>Faks: +49 (0) 2645 131 – 499</w:t>
            </w:r>
          </w:p>
          <w:p w14:paraId="550C8206" w14:textId="77777777" w:rsidR="00F709B1" w:rsidRPr="00EA1285" w:rsidRDefault="00F709B1" w:rsidP="0086210E">
            <w:pPr>
              <w:pStyle w:val="Text"/>
              <w:rPr>
                <w:szCs w:val="22"/>
              </w:rPr>
            </w:pPr>
            <w:r w:rsidRPr="00EA1285">
              <w:rPr>
                <w:szCs w:val="22"/>
                <w:lang w:val="tr-TR"/>
              </w:rPr>
              <w:t xml:space="preserve">E-posta: </w:t>
            </w:r>
            <w:r w:rsidRPr="00EA1285">
              <w:rPr>
                <w:szCs w:val="22"/>
              </w:rPr>
              <w:t>PR@wirtgen-group.com</w:t>
            </w:r>
          </w:p>
          <w:p w14:paraId="5BE515BE" w14:textId="77777777" w:rsidR="00F709B1" w:rsidRPr="00EA1285" w:rsidRDefault="00F709B1" w:rsidP="0086210E">
            <w:pPr>
              <w:pStyle w:val="Text"/>
              <w:rPr>
                <w:szCs w:val="22"/>
                <w:lang w:val="tr-TR"/>
              </w:rPr>
            </w:pPr>
            <w:r w:rsidRPr="00EA1285">
              <w:rPr>
                <w:szCs w:val="22"/>
              </w:rPr>
              <w:t>www.wirtgen-group.com</w:t>
            </w:r>
          </w:p>
        </w:tc>
        <w:tc>
          <w:tcPr>
            <w:tcW w:w="4740" w:type="dxa"/>
            <w:tcBorders>
              <w:left w:val="single" w:sz="48" w:space="0" w:color="FFFFFF"/>
            </w:tcBorders>
            <w:shd w:val="clear" w:color="auto" w:fill="auto"/>
          </w:tcPr>
          <w:p w14:paraId="7E7FF3A2" w14:textId="77777777" w:rsidR="00F709B1" w:rsidRPr="00EA1285" w:rsidRDefault="00F709B1" w:rsidP="0086210E">
            <w:pPr>
              <w:pStyle w:val="Text"/>
              <w:rPr>
                <w:szCs w:val="22"/>
                <w:lang w:val="tr-TR"/>
              </w:rPr>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49FB"/>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91F04"/>
    <w:rsid w:val="004A20A1"/>
    <w:rsid w:val="004A242D"/>
    <w:rsid w:val="004A2ABE"/>
    <w:rsid w:val="004A2C0E"/>
    <w:rsid w:val="004A589F"/>
    <w:rsid w:val="004A6D53"/>
    <w:rsid w:val="004B489F"/>
    <w:rsid w:val="004C3B31"/>
    <w:rsid w:val="004D23D0"/>
    <w:rsid w:val="004D2BE0"/>
    <w:rsid w:val="004E6EF5"/>
    <w:rsid w:val="004F321A"/>
    <w:rsid w:val="00506409"/>
    <w:rsid w:val="00530E32"/>
    <w:rsid w:val="00533132"/>
    <w:rsid w:val="00534F30"/>
    <w:rsid w:val="00536EDE"/>
    <w:rsid w:val="0054251A"/>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CB5"/>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2DB2"/>
    <w:rsid w:val="008D770E"/>
    <w:rsid w:val="008E46E0"/>
    <w:rsid w:val="008F6D63"/>
    <w:rsid w:val="009006FE"/>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A00755"/>
    <w:rsid w:val="00A11EB6"/>
    <w:rsid w:val="00A171F4"/>
    <w:rsid w:val="00A24EFC"/>
    <w:rsid w:val="00A34FD3"/>
    <w:rsid w:val="00A43381"/>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E7196"/>
    <w:rsid w:val="00AF3B3A"/>
    <w:rsid w:val="00AF4E8E"/>
    <w:rsid w:val="00AF5763"/>
    <w:rsid w:val="00AF5DF0"/>
    <w:rsid w:val="00AF6569"/>
    <w:rsid w:val="00AF77FA"/>
    <w:rsid w:val="00B025D9"/>
    <w:rsid w:val="00B026AA"/>
    <w:rsid w:val="00B06265"/>
    <w:rsid w:val="00B228DC"/>
    <w:rsid w:val="00B2339E"/>
    <w:rsid w:val="00B24249"/>
    <w:rsid w:val="00B47C7D"/>
    <w:rsid w:val="00B5232A"/>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09B1"/>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 w:type="paragraph" w:styleId="HTMLVorformatiert">
    <w:name w:val="HTML Preformatted"/>
    <w:basedOn w:val="Standard"/>
    <w:link w:val="HTMLVorformatiertZchn"/>
    <w:uiPriority w:val="99"/>
    <w:unhideWhenUsed/>
    <w:rsid w:val="00F709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F709B1"/>
    <w:rPr>
      <w:rFonts w:ascii="Courier New" w:eastAsia="Times New Roman" w:hAnsi="Courier New" w:cs="Courier New"/>
    </w:rPr>
  </w:style>
  <w:style w:type="character" w:customStyle="1" w:styleId="y2iqfc">
    <w:name w:val="y2iqfc"/>
    <w:basedOn w:val="Absatz-Standardschriftart"/>
    <w:rsid w:val="00F709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058360747">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199659972">
      <w:bodyDiv w:val="1"/>
      <w:marLeft w:val="0"/>
      <w:marRight w:val="0"/>
      <w:marTop w:val="0"/>
      <w:marBottom w:val="0"/>
      <w:divBdr>
        <w:top w:val="none" w:sz="0" w:space="0" w:color="auto"/>
        <w:left w:val="none" w:sz="0" w:space="0" w:color="auto"/>
        <w:bottom w:val="none" w:sz="0" w:space="0" w:color="auto"/>
        <w:right w:val="none" w:sz="0" w:space="0" w:color="auto"/>
      </w:divBdr>
    </w:div>
    <w:div w:id="1553033379">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 w:id="2082554934">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868</Words>
  <Characters>5471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7</cp:revision>
  <cp:lastPrinted>2021-07-06T07:26:00Z</cp:lastPrinted>
  <dcterms:created xsi:type="dcterms:W3CDTF">2021-07-28T04:52:00Z</dcterms:created>
  <dcterms:modified xsi:type="dcterms:W3CDTF">2021-07-28T05:08:00Z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